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2BB0A9" w14:textId="77777777" w:rsidR="005C2974" w:rsidRPr="00FD42B3" w:rsidRDefault="005C2974" w:rsidP="005C2974">
      <w:pPr>
        <w:rPr>
          <w:rFonts w:ascii="Arial" w:hAnsi="Arial" w:cs="Arial"/>
          <w:sz w:val="40"/>
          <w:szCs w:val="40"/>
        </w:rPr>
      </w:pPr>
      <w:r>
        <w:rPr>
          <w:rFonts w:ascii="Arial" w:hAnsi="Arial" w:cs="Arial"/>
          <w:sz w:val="40"/>
          <w:szCs w:val="40"/>
        </w:rPr>
        <w:t>Forretningsgang</w:t>
      </w:r>
    </w:p>
    <w:p w14:paraId="3C24F1A0" w14:textId="77777777" w:rsidR="005C2974" w:rsidRPr="00FD42B3" w:rsidRDefault="005C2974" w:rsidP="005C2974">
      <w:pPr>
        <w:rPr>
          <w:rFonts w:ascii="Arial" w:hAnsi="Arial" w:cs="Arial"/>
        </w:rPr>
      </w:pPr>
    </w:p>
    <w:p w14:paraId="705663BC" w14:textId="486B6D2D" w:rsidR="005C2974" w:rsidRPr="00FD42B3" w:rsidRDefault="005C2974" w:rsidP="005C2974">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Kundeservice &amp; Driftsledere</w:t>
      </w:r>
    </w:p>
    <w:p w14:paraId="3D3D109E" w14:textId="0F44A2B6" w:rsidR="005C2974" w:rsidRPr="00FD42B3" w:rsidRDefault="005C2974" w:rsidP="005C2974">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t>Victoria Meulengracht</w:t>
      </w:r>
    </w:p>
    <w:p w14:paraId="6AB357D6" w14:textId="1304648B" w:rsidR="005C2974" w:rsidRPr="00FD42B3" w:rsidRDefault="005C2974" w:rsidP="005C2974">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27/04-2020</w:t>
      </w:r>
    </w:p>
    <w:p w14:paraId="7D3D8FCB" w14:textId="77777777" w:rsidR="005C2974" w:rsidRDefault="005C2974" w:rsidP="005C2974">
      <w:pPr>
        <w:ind w:left="1620" w:hanging="1620"/>
        <w:rPr>
          <w:rFonts w:ascii="Arial" w:hAnsi="Arial" w:cs="Arial"/>
          <w:sz w:val="20"/>
          <w:szCs w:val="20"/>
        </w:rPr>
      </w:pPr>
    </w:p>
    <w:p w14:paraId="3DC263E5" w14:textId="77777777" w:rsidR="005C2974" w:rsidRPr="00FD42B3" w:rsidRDefault="005C2974" w:rsidP="005C2974">
      <w:pPr>
        <w:ind w:left="1620" w:hanging="1620"/>
        <w:rPr>
          <w:rFonts w:ascii="Arial" w:hAnsi="Arial" w:cs="Arial"/>
          <w:sz w:val="20"/>
          <w:szCs w:val="20"/>
        </w:rPr>
      </w:pPr>
    </w:p>
    <w:p w14:paraId="657F197D" w14:textId="1E5991C5" w:rsidR="005C2974" w:rsidRPr="00F74EDE" w:rsidRDefault="005C2974" w:rsidP="005C2974">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Pr>
          <w:rFonts w:ascii="Arial" w:hAnsi="Arial" w:cs="Arial"/>
          <w:sz w:val="20"/>
          <w:szCs w:val="20"/>
        </w:rPr>
        <w:tab/>
      </w:r>
      <w:r>
        <w:rPr>
          <w:rFonts w:ascii="Arial" w:hAnsi="Arial" w:cs="Arial"/>
          <w:sz w:val="40"/>
          <w:szCs w:val="40"/>
        </w:rPr>
        <w:t xml:space="preserve">Rekvirering på ejendomme med særlige vedligeholdelsesvilkår. </w:t>
      </w:r>
    </w:p>
    <w:p w14:paraId="5801AD52" w14:textId="77777777" w:rsidR="005C2974" w:rsidRPr="00F74EDE" w:rsidRDefault="005C2974" w:rsidP="005C2974">
      <w:pPr>
        <w:pBdr>
          <w:bottom w:val="single" w:sz="4" w:space="1" w:color="auto"/>
        </w:pBdr>
        <w:ind w:left="1620" w:hanging="1620"/>
        <w:rPr>
          <w:rFonts w:ascii="Arial" w:hAnsi="Arial" w:cs="Arial"/>
          <w:sz w:val="40"/>
          <w:szCs w:val="40"/>
        </w:rPr>
      </w:pPr>
    </w:p>
    <w:p w14:paraId="5363059E" w14:textId="77777777" w:rsidR="005C2974" w:rsidRDefault="005C2974" w:rsidP="005C2974">
      <w:pPr>
        <w:ind w:left="1620" w:hanging="1620"/>
        <w:rPr>
          <w:rFonts w:ascii="Arial" w:hAnsi="Arial" w:cs="Arial"/>
          <w:sz w:val="20"/>
          <w:szCs w:val="20"/>
        </w:rPr>
      </w:pPr>
    </w:p>
    <w:p w14:paraId="18DB6EA5" w14:textId="1F1B6E48" w:rsidR="005C2974" w:rsidRDefault="005C2974" w:rsidP="005C2974">
      <w:pPr>
        <w:ind w:left="1620" w:hanging="1620"/>
        <w:jc w:val="both"/>
        <w:rPr>
          <w:rFonts w:ascii="Arial" w:hAnsi="Arial" w:cs="Arial"/>
          <w:sz w:val="20"/>
          <w:szCs w:val="20"/>
        </w:rPr>
      </w:pPr>
      <w:r>
        <w:rPr>
          <w:rFonts w:ascii="Arial" w:hAnsi="Arial" w:cs="Arial"/>
          <w:sz w:val="20"/>
          <w:szCs w:val="20"/>
        </w:rPr>
        <w:tab/>
        <w:t xml:space="preserve">Denne forretningsgang viser hvordan du skal behandle henvendelser fra lejere, ang. Indvendige problemer fx problemer med vaskemaskine, ved at tjekke lejekontrakten, </w:t>
      </w:r>
    </w:p>
    <w:p w14:paraId="3530672A" w14:textId="77777777" w:rsidR="005C2974" w:rsidRDefault="005C2974" w:rsidP="005C2974">
      <w:pPr>
        <w:ind w:left="1620" w:hanging="1620"/>
        <w:jc w:val="both"/>
        <w:rPr>
          <w:rFonts w:ascii="Arial" w:hAnsi="Arial" w:cs="Arial"/>
          <w:sz w:val="20"/>
          <w:szCs w:val="20"/>
        </w:rPr>
      </w:pPr>
    </w:p>
    <w:p w14:paraId="1CF28B14" w14:textId="77777777" w:rsidR="005C2974" w:rsidRDefault="005C2974" w:rsidP="005C2974">
      <w:pPr>
        <w:ind w:left="1620" w:hanging="1620"/>
        <w:jc w:val="both"/>
        <w:rPr>
          <w:rFonts w:ascii="Arial" w:hAnsi="Arial" w:cs="Arial"/>
          <w:sz w:val="20"/>
          <w:szCs w:val="20"/>
        </w:rPr>
      </w:pPr>
    </w:p>
    <w:p w14:paraId="1FCE496C" w14:textId="707A8A98" w:rsidR="005C2974" w:rsidRPr="00A239A1" w:rsidRDefault="005C2974" w:rsidP="005C2974">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 xml:space="preserve">Når beboeren melder en mangel/skade ind til kundeservice tildeles opgaven til driftsleder eller kundeservice. På vores ejendomme, med mange gamle lejekontrakter, skal vi være opmærksomme på, at det jf. lejekontrakten kan være lejers eget ansvar, og dermed ikke vores ansvar, at vedligeholde installationen. Dette sker især ofte ved hårde hvidevarer. </w:t>
      </w:r>
    </w:p>
    <w:p w14:paraId="47E36ED4" w14:textId="77777777" w:rsidR="005C2974" w:rsidRPr="00A239A1" w:rsidRDefault="005C2974" w:rsidP="005C2974">
      <w:pPr>
        <w:ind w:left="1620"/>
        <w:jc w:val="both"/>
        <w:rPr>
          <w:rFonts w:ascii="Arial" w:hAnsi="Arial" w:cs="Arial"/>
          <w:sz w:val="20"/>
          <w:szCs w:val="20"/>
        </w:rPr>
      </w:pPr>
      <w:r w:rsidRPr="00A239A1">
        <w:rPr>
          <w:rFonts w:ascii="Arial" w:hAnsi="Arial" w:cs="Arial"/>
          <w:sz w:val="20"/>
          <w:szCs w:val="20"/>
        </w:rPr>
        <w:tab/>
      </w:r>
    </w:p>
    <w:p w14:paraId="7B1F9680" w14:textId="77777777" w:rsidR="005C2974" w:rsidRPr="00180586" w:rsidRDefault="005C2974" w:rsidP="005C2974">
      <w:pPr>
        <w:ind w:left="1620" w:hanging="1620"/>
        <w:jc w:val="both"/>
        <w:rPr>
          <w:rFonts w:ascii="Arial" w:hAnsi="Arial" w:cs="Arial"/>
          <w:sz w:val="20"/>
          <w:szCs w:val="20"/>
        </w:rPr>
      </w:pPr>
      <w:r w:rsidRPr="00180586">
        <w:rPr>
          <w:rFonts w:ascii="Arial" w:hAnsi="Arial" w:cs="Arial"/>
          <w:sz w:val="20"/>
          <w:szCs w:val="20"/>
        </w:rPr>
        <w:tab/>
      </w:r>
    </w:p>
    <w:p w14:paraId="05DDA464" w14:textId="77777777" w:rsidR="005C2974" w:rsidRDefault="005C2974" w:rsidP="005C2974">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vore beboere. Denne værdi skabes af, at vi håndterer opgaven hurtigt, som forventet og korrekt. Vi skal desuden i dette tilfælde skabe værdi for den forening vi enten er medejer i eller som vi administrerer.</w:t>
      </w:r>
    </w:p>
    <w:p w14:paraId="27262057" w14:textId="2823E1C8" w:rsidR="005C2974" w:rsidRDefault="005C2974" w:rsidP="005C2974">
      <w:pPr>
        <w:jc w:val="both"/>
        <w:rPr>
          <w:rFonts w:ascii="Arial" w:hAnsi="Arial" w:cs="Arial"/>
          <w:sz w:val="20"/>
          <w:szCs w:val="20"/>
        </w:rPr>
      </w:pPr>
    </w:p>
    <w:p w14:paraId="7CB3749B" w14:textId="77777777" w:rsidR="005C2974" w:rsidRDefault="005C2974" w:rsidP="005C2974">
      <w:pPr>
        <w:ind w:left="1620" w:hanging="1620"/>
        <w:jc w:val="both"/>
        <w:rPr>
          <w:rFonts w:ascii="Arial" w:hAnsi="Arial" w:cs="Arial"/>
          <w:b/>
          <w:sz w:val="20"/>
          <w:szCs w:val="20"/>
        </w:rPr>
      </w:pPr>
    </w:p>
    <w:p w14:paraId="0B8D57B2" w14:textId="77777777" w:rsidR="005C2974" w:rsidRDefault="005C2974" w:rsidP="005C2974">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der kommer en henvendelse fra en beboer. </w:t>
      </w:r>
    </w:p>
    <w:p w14:paraId="486A0508" w14:textId="77777777" w:rsidR="005C2974" w:rsidRDefault="005C2974" w:rsidP="005C2974">
      <w:pPr>
        <w:ind w:left="1620" w:hanging="1620"/>
        <w:jc w:val="both"/>
        <w:rPr>
          <w:rFonts w:ascii="Arial" w:hAnsi="Arial" w:cs="Arial"/>
          <w:sz w:val="20"/>
          <w:szCs w:val="20"/>
        </w:rPr>
      </w:pPr>
    </w:p>
    <w:p w14:paraId="264FD4AE" w14:textId="3E12C5B5" w:rsidR="005C2974" w:rsidRDefault="005C2974" w:rsidP="005C2974">
      <w:pPr>
        <w:ind w:left="1620"/>
        <w:jc w:val="both"/>
        <w:rPr>
          <w:rFonts w:ascii="Arial" w:hAnsi="Arial" w:cs="Arial"/>
          <w:sz w:val="20"/>
          <w:szCs w:val="20"/>
        </w:rPr>
      </w:pPr>
      <w:r>
        <w:rPr>
          <w:rFonts w:ascii="Arial" w:hAnsi="Arial" w:cs="Arial"/>
          <w:sz w:val="20"/>
          <w:szCs w:val="20"/>
        </w:rPr>
        <w:t xml:space="preserve">Det er ejendommens kundeservice eller driftsleder, der har ansvaret for at henvendelsen behandles korrekt evt. i samarbejde med en administrator </w:t>
      </w:r>
    </w:p>
    <w:p w14:paraId="2454DFCC" w14:textId="77777777" w:rsidR="005C2974" w:rsidRDefault="005C2974" w:rsidP="005C2974">
      <w:pPr>
        <w:jc w:val="both"/>
        <w:rPr>
          <w:rFonts w:ascii="Arial" w:hAnsi="Arial" w:cs="Arial"/>
          <w:sz w:val="20"/>
          <w:szCs w:val="20"/>
        </w:rPr>
      </w:pPr>
      <w:r>
        <w:rPr>
          <w:rFonts w:ascii="Arial" w:hAnsi="Arial" w:cs="Arial"/>
          <w:b/>
          <w:sz w:val="20"/>
          <w:szCs w:val="20"/>
        </w:rPr>
        <w:tab/>
        <w:t xml:space="preserve"> </w:t>
      </w:r>
    </w:p>
    <w:p w14:paraId="671A650E" w14:textId="77777777" w:rsidR="005C2974" w:rsidRDefault="005C2974" w:rsidP="005C2974">
      <w:pPr>
        <w:ind w:left="1620" w:hanging="1620"/>
        <w:jc w:val="both"/>
        <w:rPr>
          <w:rFonts w:ascii="Arial" w:hAnsi="Arial" w:cs="Arial"/>
          <w:sz w:val="20"/>
          <w:szCs w:val="20"/>
        </w:rPr>
      </w:pPr>
    </w:p>
    <w:p w14:paraId="7AA3C304" w14:textId="3633145E" w:rsidR="005C2974" w:rsidRDefault="005C2974" w:rsidP="005C2974">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t xml:space="preserve">Når en lejer henvender sig, bliver det en del af kundeservices opgaver, altid først at slå ejendommen op i </w:t>
      </w:r>
      <w:proofErr w:type="spellStart"/>
      <w:r>
        <w:rPr>
          <w:rFonts w:ascii="Arial" w:hAnsi="Arial" w:cs="Arial"/>
          <w:sz w:val="20"/>
          <w:szCs w:val="20"/>
        </w:rPr>
        <w:t>faktaarket</w:t>
      </w:r>
      <w:proofErr w:type="spellEnd"/>
      <w:r>
        <w:rPr>
          <w:rFonts w:ascii="Arial" w:hAnsi="Arial" w:cs="Arial"/>
          <w:sz w:val="20"/>
          <w:szCs w:val="20"/>
        </w:rPr>
        <w:t xml:space="preserve">. Hvis vi igen tager udgangspunkt i en lejer, der henvender sig, pga. hendes vaskemaskine er gået i stykker. </w:t>
      </w:r>
    </w:p>
    <w:p w14:paraId="60A11F02" w14:textId="4EA8DF59" w:rsidR="005C2974" w:rsidRDefault="005C2974" w:rsidP="005C2974">
      <w:pPr>
        <w:ind w:left="1620" w:hanging="1620"/>
        <w:jc w:val="both"/>
        <w:rPr>
          <w:rFonts w:ascii="Arial" w:hAnsi="Arial" w:cs="Arial"/>
          <w:bCs/>
          <w:sz w:val="20"/>
          <w:szCs w:val="20"/>
        </w:rPr>
      </w:pPr>
      <w:r>
        <w:rPr>
          <w:rFonts w:ascii="Arial" w:hAnsi="Arial" w:cs="Arial"/>
          <w:b/>
          <w:sz w:val="20"/>
          <w:szCs w:val="20"/>
        </w:rPr>
        <w:tab/>
      </w:r>
      <w:r>
        <w:rPr>
          <w:rFonts w:ascii="Arial" w:hAnsi="Arial" w:cs="Arial"/>
          <w:bCs/>
          <w:sz w:val="20"/>
          <w:szCs w:val="20"/>
        </w:rPr>
        <w:t xml:space="preserve">Der vil i </w:t>
      </w:r>
      <w:proofErr w:type="spellStart"/>
      <w:r>
        <w:rPr>
          <w:rFonts w:ascii="Arial" w:hAnsi="Arial" w:cs="Arial"/>
          <w:bCs/>
          <w:sz w:val="20"/>
          <w:szCs w:val="20"/>
        </w:rPr>
        <w:t>faktaarket</w:t>
      </w:r>
      <w:proofErr w:type="spellEnd"/>
      <w:r>
        <w:rPr>
          <w:rFonts w:ascii="Arial" w:hAnsi="Arial" w:cs="Arial"/>
          <w:bCs/>
          <w:sz w:val="20"/>
          <w:szCs w:val="20"/>
        </w:rPr>
        <w:t xml:space="preserve"> være udfyldt denne sætning, øverst oppe i særlige hensyn: </w:t>
      </w:r>
    </w:p>
    <w:p w14:paraId="3E8D07CA" w14:textId="077FF219" w:rsidR="005C2974" w:rsidRDefault="005C2974" w:rsidP="005C2974">
      <w:pPr>
        <w:ind w:left="1620" w:hanging="1620"/>
        <w:jc w:val="both"/>
        <w:rPr>
          <w:rFonts w:ascii="Arial" w:hAnsi="Arial" w:cs="Arial"/>
          <w:bCs/>
          <w:sz w:val="20"/>
          <w:szCs w:val="20"/>
        </w:rPr>
      </w:pPr>
      <w:r>
        <w:rPr>
          <w:noProof/>
        </w:rPr>
        <w:drawing>
          <wp:inline distT="0" distB="0" distL="0" distR="0" wp14:anchorId="2F1C07B7" wp14:editId="7D8F8F78">
            <wp:extent cx="6120130" cy="1376045"/>
            <wp:effectExtent l="0" t="0" r="0"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20130" cy="1376045"/>
                    </a:xfrm>
                    <a:prstGeom prst="rect">
                      <a:avLst/>
                    </a:prstGeom>
                  </pic:spPr>
                </pic:pic>
              </a:graphicData>
            </a:graphic>
          </wp:inline>
        </w:drawing>
      </w:r>
    </w:p>
    <w:p w14:paraId="5277542A" w14:textId="4E5C69FC" w:rsidR="005C2974" w:rsidRDefault="005C2974" w:rsidP="005C2974">
      <w:pPr>
        <w:ind w:left="1620" w:hanging="1620"/>
        <w:jc w:val="both"/>
        <w:rPr>
          <w:rFonts w:ascii="Arial" w:hAnsi="Arial" w:cs="Arial"/>
          <w:bCs/>
          <w:sz w:val="20"/>
          <w:szCs w:val="20"/>
        </w:rPr>
      </w:pPr>
    </w:p>
    <w:p w14:paraId="4A5ABD84" w14:textId="57679DB1" w:rsidR="005C2974" w:rsidRDefault="005C2974" w:rsidP="005C2974">
      <w:pPr>
        <w:ind w:left="1620" w:hanging="1620"/>
        <w:jc w:val="both"/>
        <w:rPr>
          <w:rFonts w:ascii="Arial" w:hAnsi="Arial" w:cs="Arial"/>
          <w:bCs/>
          <w:sz w:val="20"/>
          <w:szCs w:val="20"/>
        </w:rPr>
      </w:pPr>
      <w:r>
        <w:rPr>
          <w:rFonts w:ascii="Arial" w:hAnsi="Arial" w:cs="Arial"/>
          <w:bCs/>
          <w:sz w:val="20"/>
          <w:szCs w:val="20"/>
        </w:rPr>
        <w:t xml:space="preserve">Det bliver kundeservices eller driftslederens disciplin, at sørge for at tjekke op på dette i </w:t>
      </w:r>
      <w:proofErr w:type="spellStart"/>
      <w:r>
        <w:rPr>
          <w:rFonts w:ascii="Arial" w:hAnsi="Arial" w:cs="Arial"/>
          <w:bCs/>
          <w:sz w:val="20"/>
          <w:szCs w:val="20"/>
        </w:rPr>
        <w:t>faktaarket</w:t>
      </w:r>
      <w:proofErr w:type="spellEnd"/>
      <w:r>
        <w:rPr>
          <w:rFonts w:ascii="Arial" w:hAnsi="Arial" w:cs="Arial"/>
          <w:bCs/>
          <w:sz w:val="20"/>
          <w:szCs w:val="20"/>
        </w:rPr>
        <w:t xml:space="preserve">. </w:t>
      </w:r>
    </w:p>
    <w:p w14:paraId="3D19640C" w14:textId="095EB3CE" w:rsidR="005C2974" w:rsidRDefault="005C2974" w:rsidP="005C2974">
      <w:pPr>
        <w:ind w:left="1620" w:hanging="1620"/>
        <w:jc w:val="both"/>
        <w:rPr>
          <w:rFonts w:ascii="Arial" w:hAnsi="Arial" w:cs="Arial"/>
          <w:bCs/>
          <w:sz w:val="20"/>
          <w:szCs w:val="20"/>
        </w:rPr>
      </w:pPr>
      <w:r>
        <w:rPr>
          <w:rFonts w:ascii="Arial" w:hAnsi="Arial" w:cs="Arial"/>
          <w:bCs/>
          <w:sz w:val="20"/>
          <w:szCs w:val="20"/>
        </w:rPr>
        <w:t xml:space="preserve">Hvis det er tilfældet, at der står således, er det vigtigt, at lejekontrakten bliver tjekket før vi rekvirerer en håndværker. </w:t>
      </w:r>
    </w:p>
    <w:p w14:paraId="11249592" w14:textId="438AAA33" w:rsidR="005C2974" w:rsidRDefault="005C2974" w:rsidP="005C2974">
      <w:pPr>
        <w:ind w:left="1620" w:hanging="1620"/>
        <w:jc w:val="both"/>
        <w:rPr>
          <w:rFonts w:ascii="Arial" w:hAnsi="Arial" w:cs="Arial"/>
          <w:bCs/>
          <w:sz w:val="20"/>
          <w:szCs w:val="20"/>
        </w:rPr>
      </w:pPr>
    </w:p>
    <w:p w14:paraId="39B04E27" w14:textId="2C75CDAE" w:rsidR="005C2974" w:rsidRDefault="005C2974" w:rsidP="005C2974">
      <w:pPr>
        <w:ind w:left="1620" w:hanging="1620"/>
        <w:jc w:val="both"/>
        <w:rPr>
          <w:rFonts w:ascii="Arial" w:hAnsi="Arial" w:cs="Arial"/>
          <w:bCs/>
          <w:sz w:val="20"/>
          <w:szCs w:val="20"/>
        </w:rPr>
      </w:pPr>
      <w:r>
        <w:rPr>
          <w:rFonts w:ascii="Arial" w:hAnsi="Arial" w:cs="Arial"/>
          <w:bCs/>
          <w:sz w:val="20"/>
          <w:szCs w:val="20"/>
        </w:rPr>
        <w:t xml:space="preserve">En lejekontrakt finder vi ved, at slå lejer op i unik. Under noter, ligger lejekontrakten. </w:t>
      </w:r>
    </w:p>
    <w:p w14:paraId="3E604A7A" w14:textId="47EF5F12" w:rsidR="005C2974" w:rsidRDefault="005C2974" w:rsidP="005C2974">
      <w:pPr>
        <w:ind w:left="1620" w:hanging="1620"/>
        <w:jc w:val="both"/>
        <w:rPr>
          <w:rFonts w:ascii="Arial" w:hAnsi="Arial" w:cs="Arial"/>
          <w:bCs/>
          <w:sz w:val="20"/>
          <w:szCs w:val="20"/>
        </w:rPr>
      </w:pPr>
      <w:r>
        <w:rPr>
          <w:rFonts w:ascii="Arial" w:hAnsi="Arial" w:cs="Arial"/>
          <w:bCs/>
          <w:sz w:val="20"/>
          <w:szCs w:val="20"/>
        </w:rPr>
        <w:t xml:space="preserve">Vi tjekker først §11, Ad 9, – der skal stå </w:t>
      </w:r>
      <w:proofErr w:type="spellStart"/>
      <w:r>
        <w:rPr>
          <w:rFonts w:ascii="Arial" w:hAnsi="Arial" w:cs="Arial"/>
          <w:bCs/>
          <w:sz w:val="20"/>
          <w:szCs w:val="20"/>
        </w:rPr>
        <w:t>nedenstånede</w:t>
      </w:r>
      <w:proofErr w:type="spellEnd"/>
      <w:r>
        <w:rPr>
          <w:rFonts w:ascii="Arial" w:hAnsi="Arial" w:cs="Arial"/>
          <w:bCs/>
          <w:sz w:val="20"/>
          <w:szCs w:val="20"/>
        </w:rPr>
        <w:t xml:space="preserve"> (eller noget lignende) </w:t>
      </w:r>
    </w:p>
    <w:p w14:paraId="451F155F" w14:textId="0A3E5629" w:rsidR="005C2974" w:rsidRDefault="005C2974" w:rsidP="005C2974">
      <w:pPr>
        <w:ind w:left="1620" w:hanging="1620"/>
        <w:jc w:val="both"/>
        <w:rPr>
          <w:rFonts w:ascii="Arial" w:hAnsi="Arial" w:cs="Arial"/>
          <w:bCs/>
          <w:sz w:val="20"/>
          <w:szCs w:val="20"/>
        </w:rPr>
      </w:pPr>
      <w:r>
        <w:rPr>
          <w:noProof/>
        </w:rPr>
        <w:lastRenderedPageBreak/>
        <w:drawing>
          <wp:inline distT="0" distB="0" distL="0" distR="0" wp14:anchorId="6A9D7D1C" wp14:editId="666D4D60">
            <wp:extent cx="6120130" cy="772160"/>
            <wp:effectExtent l="0" t="0" r="0" b="889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20130" cy="772160"/>
                    </a:xfrm>
                    <a:prstGeom prst="rect">
                      <a:avLst/>
                    </a:prstGeom>
                  </pic:spPr>
                </pic:pic>
              </a:graphicData>
            </a:graphic>
          </wp:inline>
        </w:drawing>
      </w:r>
    </w:p>
    <w:p w14:paraId="147C2728" w14:textId="76C21DC7" w:rsidR="005C2974" w:rsidRDefault="005C2974" w:rsidP="005C2974">
      <w:pPr>
        <w:ind w:left="1620" w:hanging="1620"/>
        <w:jc w:val="both"/>
        <w:rPr>
          <w:rFonts w:ascii="Arial" w:hAnsi="Arial" w:cs="Arial"/>
          <w:bCs/>
          <w:sz w:val="20"/>
          <w:szCs w:val="20"/>
        </w:rPr>
      </w:pPr>
    </w:p>
    <w:p w14:paraId="77C0FB1E" w14:textId="77777777" w:rsidR="00F11F06" w:rsidRDefault="00F11F06" w:rsidP="005C2974">
      <w:pPr>
        <w:ind w:left="1620" w:hanging="1620"/>
        <w:jc w:val="both"/>
        <w:rPr>
          <w:rFonts w:ascii="Arial" w:hAnsi="Arial" w:cs="Arial"/>
          <w:bCs/>
          <w:sz w:val="20"/>
          <w:szCs w:val="20"/>
        </w:rPr>
      </w:pPr>
      <w:r>
        <w:rPr>
          <w:rFonts w:ascii="Arial" w:hAnsi="Arial" w:cs="Arial"/>
          <w:bCs/>
          <w:sz w:val="20"/>
          <w:szCs w:val="20"/>
        </w:rPr>
        <w:t>Gælder denne sætning for lejekontrakten, skal vi dernæst op og tjekke §9</w:t>
      </w:r>
    </w:p>
    <w:p w14:paraId="1F1978D6" w14:textId="77777777" w:rsidR="00F11F06" w:rsidRDefault="00F11F06" w:rsidP="005C2974">
      <w:pPr>
        <w:ind w:left="1620" w:hanging="1620"/>
        <w:jc w:val="both"/>
        <w:rPr>
          <w:rFonts w:ascii="Arial" w:hAnsi="Arial" w:cs="Arial"/>
          <w:bCs/>
          <w:sz w:val="20"/>
          <w:szCs w:val="20"/>
        </w:rPr>
      </w:pPr>
      <w:r>
        <w:rPr>
          <w:noProof/>
        </w:rPr>
        <w:drawing>
          <wp:inline distT="0" distB="0" distL="0" distR="0" wp14:anchorId="42B07B27" wp14:editId="29A5295C">
            <wp:extent cx="6120130" cy="1082040"/>
            <wp:effectExtent l="0" t="0" r="0" b="3810"/>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20130" cy="1082040"/>
                    </a:xfrm>
                    <a:prstGeom prst="rect">
                      <a:avLst/>
                    </a:prstGeom>
                  </pic:spPr>
                </pic:pic>
              </a:graphicData>
            </a:graphic>
          </wp:inline>
        </w:drawing>
      </w:r>
    </w:p>
    <w:p w14:paraId="61CECC43" w14:textId="77777777" w:rsidR="00F11F06" w:rsidRDefault="00F11F06" w:rsidP="005C2974">
      <w:pPr>
        <w:ind w:left="1620" w:hanging="1620"/>
        <w:jc w:val="both"/>
        <w:rPr>
          <w:rFonts w:ascii="Arial" w:hAnsi="Arial" w:cs="Arial"/>
          <w:bCs/>
          <w:sz w:val="20"/>
          <w:szCs w:val="20"/>
        </w:rPr>
      </w:pPr>
    </w:p>
    <w:p w14:paraId="0FFD63E4" w14:textId="19F05654" w:rsidR="005C2974" w:rsidRDefault="00F11F06" w:rsidP="00F11F06">
      <w:pPr>
        <w:ind w:left="1620" w:hanging="316"/>
        <w:jc w:val="both"/>
        <w:rPr>
          <w:rFonts w:ascii="Arial" w:hAnsi="Arial" w:cs="Arial"/>
          <w:bCs/>
          <w:sz w:val="20"/>
          <w:szCs w:val="20"/>
        </w:rPr>
      </w:pPr>
      <w:r>
        <w:rPr>
          <w:rFonts w:ascii="Arial" w:hAnsi="Arial" w:cs="Arial"/>
          <w:bCs/>
          <w:sz w:val="20"/>
          <w:szCs w:val="20"/>
        </w:rPr>
        <w:t xml:space="preserve">For denne her lejekontrakt gælder det altså, at lejer selv står får vedligeholdelsen af vaskemaskinen, og det skal vi derfor fortælle lejer. Dog kan vi se, at hvis lejer havde henvendt sig ang. Fx emhætten, så havde vi skulle rekvirere service til denne.  </w:t>
      </w:r>
    </w:p>
    <w:p w14:paraId="3B487B0E" w14:textId="77777777" w:rsidR="00F11F06" w:rsidRPr="005C2974" w:rsidRDefault="00F11F06" w:rsidP="005C2974">
      <w:pPr>
        <w:ind w:left="1620" w:hanging="1620"/>
        <w:jc w:val="both"/>
        <w:rPr>
          <w:rFonts w:ascii="Arial" w:hAnsi="Arial" w:cs="Arial"/>
          <w:bCs/>
          <w:sz w:val="20"/>
          <w:szCs w:val="20"/>
        </w:rPr>
      </w:pPr>
    </w:p>
    <w:p w14:paraId="777D7719" w14:textId="77777777" w:rsidR="005C2974" w:rsidRDefault="005C2974" w:rsidP="005C2974">
      <w:pPr>
        <w:ind w:left="1620" w:hanging="1620"/>
        <w:jc w:val="both"/>
        <w:rPr>
          <w:rFonts w:ascii="Arial" w:hAnsi="Arial" w:cs="Arial"/>
          <w:sz w:val="20"/>
          <w:szCs w:val="20"/>
        </w:rPr>
      </w:pPr>
    </w:p>
    <w:p w14:paraId="234EE3A8" w14:textId="77777777" w:rsidR="005C2974" w:rsidRDefault="005C2974" w:rsidP="005C2974">
      <w:pPr>
        <w:ind w:left="1620" w:hanging="1620"/>
        <w:jc w:val="both"/>
        <w:rPr>
          <w:rFonts w:ascii="Arial" w:hAnsi="Arial" w:cs="Arial"/>
          <w:sz w:val="20"/>
          <w:szCs w:val="20"/>
        </w:rPr>
      </w:pPr>
    </w:p>
    <w:p w14:paraId="24807B53" w14:textId="77777777" w:rsidR="005C2974" w:rsidRDefault="005C2974" w:rsidP="005C2974">
      <w:pPr>
        <w:ind w:left="1620" w:hanging="1620"/>
        <w:jc w:val="both"/>
        <w:rPr>
          <w:rFonts w:ascii="Arial" w:hAnsi="Arial" w:cs="Arial"/>
          <w:sz w:val="20"/>
          <w:szCs w:val="20"/>
        </w:rPr>
      </w:pPr>
    </w:p>
    <w:p w14:paraId="2A6A5DE7" w14:textId="05B607D0" w:rsidR="005C2974" w:rsidRDefault="005C2974" w:rsidP="005C2974">
      <w:pPr>
        <w:ind w:left="1620" w:hanging="1620"/>
        <w:jc w:val="both"/>
        <w:rPr>
          <w:rFonts w:ascii="Arial" w:hAnsi="Arial" w:cs="Arial"/>
          <w:b/>
          <w:bCs/>
          <w:sz w:val="20"/>
          <w:szCs w:val="20"/>
        </w:rPr>
      </w:pPr>
      <w:r w:rsidRPr="00900597">
        <w:rPr>
          <w:rFonts w:ascii="Arial" w:hAnsi="Arial" w:cs="Arial"/>
          <w:b/>
          <w:bCs/>
          <w:sz w:val="20"/>
          <w:szCs w:val="20"/>
        </w:rPr>
        <w:t>Fokuspunkter:</w:t>
      </w:r>
    </w:p>
    <w:p w14:paraId="33567401" w14:textId="6F8EE274" w:rsidR="00F11F06" w:rsidRDefault="00F11F06" w:rsidP="00F11F06">
      <w:pPr>
        <w:jc w:val="both"/>
        <w:rPr>
          <w:rFonts w:ascii="Arial" w:hAnsi="Arial" w:cs="Arial"/>
          <w:b/>
          <w:bCs/>
          <w:sz w:val="20"/>
          <w:szCs w:val="20"/>
        </w:rPr>
      </w:pPr>
    </w:p>
    <w:p w14:paraId="4DD80B5E" w14:textId="7C797DC6" w:rsidR="00F11F06" w:rsidRPr="00F11F06" w:rsidRDefault="00F11F06" w:rsidP="00F11F06">
      <w:pPr>
        <w:pStyle w:val="Listeafsnit"/>
        <w:numPr>
          <w:ilvl w:val="0"/>
          <w:numId w:val="2"/>
        </w:numPr>
        <w:jc w:val="both"/>
        <w:rPr>
          <w:rFonts w:ascii="Arial" w:hAnsi="Arial" w:cs="Arial"/>
          <w:b/>
          <w:bCs/>
          <w:sz w:val="20"/>
          <w:szCs w:val="20"/>
        </w:rPr>
      </w:pPr>
      <w:r>
        <w:rPr>
          <w:rFonts w:ascii="Arial" w:hAnsi="Arial" w:cs="Arial"/>
          <w:sz w:val="20"/>
          <w:szCs w:val="20"/>
        </w:rPr>
        <w:t>For at finde lejekontrakten hurtigt, kan man under noter, markere ”Alle” og skrive lejekontrakt her. Hvis den ikke ligger under lejekontrakt, kan den ligge under indflytning i stedet for.</w:t>
      </w:r>
    </w:p>
    <w:p w14:paraId="1A318EDA" w14:textId="5BDB1282" w:rsidR="00F11F06" w:rsidRDefault="00F11F06" w:rsidP="00F11F06">
      <w:pPr>
        <w:pStyle w:val="Listeafsnit"/>
        <w:jc w:val="both"/>
        <w:rPr>
          <w:rFonts w:ascii="Arial" w:hAnsi="Arial" w:cs="Arial"/>
          <w:b/>
          <w:bCs/>
          <w:sz w:val="20"/>
          <w:szCs w:val="20"/>
        </w:rPr>
      </w:pPr>
      <w:r>
        <w:rPr>
          <w:noProof/>
        </w:rPr>
        <w:drawing>
          <wp:inline distT="0" distB="0" distL="0" distR="0" wp14:anchorId="4FE5B53F" wp14:editId="3A6723EE">
            <wp:extent cx="2628900" cy="352425"/>
            <wp:effectExtent l="0" t="0" r="0" b="9525"/>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628900" cy="352425"/>
                    </a:xfrm>
                    <a:prstGeom prst="rect">
                      <a:avLst/>
                    </a:prstGeom>
                  </pic:spPr>
                </pic:pic>
              </a:graphicData>
            </a:graphic>
          </wp:inline>
        </w:drawing>
      </w:r>
    </w:p>
    <w:p w14:paraId="7E61EF8C" w14:textId="40612B8A" w:rsidR="00F11F06" w:rsidRDefault="00F11F06" w:rsidP="00F11F06">
      <w:pPr>
        <w:pStyle w:val="Listeafsnit"/>
        <w:jc w:val="both"/>
        <w:rPr>
          <w:rFonts w:ascii="Arial" w:hAnsi="Arial" w:cs="Arial"/>
          <w:b/>
          <w:bCs/>
          <w:sz w:val="20"/>
          <w:szCs w:val="20"/>
        </w:rPr>
      </w:pPr>
    </w:p>
    <w:p w14:paraId="6AD01390" w14:textId="4B8B71A0" w:rsidR="00F11F06" w:rsidRDefault="00F11F06" w:rsidP="00F11F06">
      <w:pPr>
        <w:pStyle w:val="Listeafsnit"/>
        <w:jc w:val="both"/>
        <w:rPr>
          <w:rFonts w:ascii="Arial" w:hAnsi="Arial" w:cs="Arial"/>
          <w:b/>
          <w:bCs/>
          <w:sz w:val="20"/>
          <w:szCs w:val="20"/>
        </w:rPr>
      </w:pPr>
    </w:p>
    <w:p w14:paraId="56B618C8" w14:textId="0307248F" w:rsidR="00880E5B" w:rsidRPr="00F11F06" w:rsidRDefault="00F11F06" w:rsidP="00F11F06">
      <w:pPr>
        <w:pStyle w:val="Listeafsnit"/>
        <w:numPr>
          <w:ilvl w:val="0"/>
          <w:numId w:val="2"/>
        </w:numPr>
        <w:jc w:val="both"/>
        <w:rPr>
          <w:rFonts w:ascii="Arial" w:hAnsi="Arial" w:cs="Arial"/>
          <w:b/>
          <w:bCs/>
          <w:sz w:val="20"/>
          <w:szCs w:val="20"/>
        </w:rPr>
      </w:pPr>
      <w:r>
        <w:rPr>
          <w:rFonts w:ascii="Arial" w:hAnsi="Arial" w:cs="Arial"/>
          <w:sz w:val="20"/>
          <w:szCs w:val="20"/>
        </w:rPr>
        <w:t xml:space="preserve">Hvis vi skal fortælle en lejer, at de selv skal stå for vedligeholdelsen jf. deres lejekontrakt, skal vi altid oplyse dem, at vi selvfølgelig gerne vil rekvirere en håndværker, men at de skal være opmærksomme på, at de selv betaler regningen. Hvis de ønsker dette, skal vi huske at skrive i rekvireringen, at de skal være opmærksomme på, at lejer selv skal betale fakturaen. </w:t>
      </w:r>
    </w:p>
    <w:sectPr w:rsidR="00880E5B" w:rsidRPr="00F11F06">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728E3D" w14:textId="77777777" w:rsidR="00F11F06" w:rsidRDefault="00F11F06" w:rsidP="00F11F06">
      <w:r>
        <w:separator/>
      </w:r>
    </w:p>
  </w:endnote>
  <w:endnote w:type="continuationSeparator" w:id="0">
    <w:p w14:paraId="1E6DD1D0" w14:textId="77777777" w:rsidR="00F11F06" w:rsidRDefault="00F11F06" w:rsidP="00F11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4A5DAE" w14:textId="77777777" w:rsidR="00F11F06" w:rsidRDefault="00F11F06" w:rsidP="00F11F06">
      <w:r>
        <w:separator/>
      </w:r>
    </w:p>
  </w:footnote>
  <w:footnote w:type="continuationSeparator" w:id="0">
    <w:p w14:paraId="3B3E1578" w14:textId="77777777" w:rsidR="00F11F06" w:rsidRDefault="00F11F06" w:rsidP="00F11F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A24D11"/>
    <w:multiLevelType w:val="hybridMultilevel"/>
    <w:tmpl w:val="2A9C0178"/>
    <w:lvl w:ilvl="0" w:tplc="B1520354">
      <w:numFmt w:val="bullet"/>
      <w:lvlText w:val="-"/>
      <w:lvlJc w:val="left"/>
      <w:pPr>
        <w:ind w:left="720" w:hanging="360"/>
      </w:pPr>
      <w:rPr>
        <w:rFonts w:ascii="Arial" w:eastAsia="Times New Roman" w:hAnsi="Arial"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cs="Wingdings" w:hint="default"/>
      </w:rPr>
    </w:lvl>
    <w:lvl w:ilvl="3" w:tplc="04060001" w:tentative="1">
      <w:start w:val="1"/>
      <w:numFmt w:val="bullet"/>
      <w:lvlText w:val=""/>
      <w:lvlJc w:val="left"/>
      <w:pPr>
        <w:ind w:left="2880" w:hanging="360"/>
      </w:pPr>
      <w:rPr>
        <w:rFonts w:ascii="Symbol" w:hAnsi="Symbol" w:cs="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cs="Wingdings" w:hint="default"/>
      </w:rPr>
    </w:lvl>
    <w:lvl w:ilvl="6" w:tplc="04060001" w:tentative="1">
      <w:start w:val="1"/>
      <w:numFmt w:val="bullet"/>
      <w:lvlText w:val=""/>
      <w:lvlJc w:val="left"/>
      <w:pPr>
        <w:ind w:left="5040" w:hanging="360"/>
      </w:pPr>
      <w:rPr>
        <w:rFonts w:ascii="Symbol" w:hAnsi="Symbol" w:cs="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666458E6"/>
    <w:multiLevelType w:val="hybridMultilevel"/>
    <w:tmpl w:val="09DCA222"/>
    <w:lvl w:ilvl="0" w:tplc="E3F25958">
      <w:numFmt w:val="bullet"/>
      <w:lvlText w:val="-"/>
      <w:lvlJc w:val="left"/>
      <w:pPr>
        <w:ind w:left="720" w:hanging="360"/>
      </w:pPr>
      <w:rPr>
        <w:rFonts w:ascii="Arial" w:eastAsia="Times New Roman" w:hAnsi="Arial"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cs="Wingdings" w:hint="default"/>
      </w:rPr>
    </w:lvl>
    <w:lvl w:ilvl="3" w:tplc="04060001" w:tentative="1">
      <w:start w:val="1"/>
      <w:numFmt w:val="bullet"/>
      <w:lvlText w:val=""/>
      <w:lvlJc w:val="left"/>
      <w:pPr>
        <w:ind w:left="2880" w:hanging="360"/>
      </w:pPr>
      <w:rPr>
        <w:rFonts w:ascii="Symbol" w:hAnsi="Symbol" w:cs="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cs="Wingdings" w:hint="default"/>
      </w:rPr>
    </w:lvl>
    <w:lvl w:ilvl="6" w:tplc="04060001" w:tentative="1">
      <w:start w:val="1"/>
      <w:numFmt w:val="bullet"/>
      <w:lvlText w:val=""/>
      <w:lvlJc w:val="left"/>
      <w:pPr>
        <w:ind w:left="5040" w:hanging="360"/>
      </w:pPr>
      <w:rPr>
        <w:rFonts w:ascii="Symbol" w:hAnsi="Symbol" w:cs="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974"/>
    <w:rsid w:val="005C2974"/>
    <w:rsid w:val="00880E5B"/>
    <w:rsid w:val="00F11F0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512760"/>
  <w15:chartTrackingRefBased/>
  <w15:docId w15:val="{140E6CAD-F2C4-4334-98B0-BB3290508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974"/>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F11F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5C6BD12-2943-4E39-8E0A-DD17A6EA2D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7EF212-2082-4330-845C-0F361C35905F}">
  <ds:schemaRefs>
    <ds:schemaRef ds:uri="http://schemas.microsoft.com/sharepoint/v3/contenttype/forms"/>
  </ds:schemaRefs>
</ds:datastoreItem>
</file>

<file path=customXml/itemProps3.xml><?xml version="1.0" encoding="utf-8"?>
<ds:datastoreItem xmlns:ds="http://schemas.openxmlformats.org/officeDocument/2006/customXml" ds:itemID="{B1ABCA6E-2DCD-40ED-ABE7-FD4D619D274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401</Words>
  <Characters>2453</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1</cp:revision>
  <dcterms:created xsi:type="dcterms:W3CDTF">2020-04-27T05:20:00Z</dcterms:created>
  <dcterms:modified xsi:type="dcterms:W3CDTF">2020-04-27T05:38:00Z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